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b/>
          <w:bCs/>
          <w:i w:val="0"/>
          <w:caps w:val="0"/>
          <w:color w:val="FF0000"/>
          <w:spacing w:val="0"/>
          <w:sz w:val="28"/>
          <w:szCs w:val="28"/>
          <w:shd w:val="clear" w:fill="FFFFFF"/>
        </w:rPr>
        <w:t>关于评选2019届“成都大学优秀毕业生”的通知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各</w:t>
      </w:r>
      <w:r>
        <w:rPr>
          <w:rFonts w:hint="eastAsia" w:ascii="微软雅黑" w:hAnsi="微软雅黑" w:eastAsia="微软雅黑" w:cs="微软雅黑"/>
          <w:i w:val="0"/>
          <w:caps w:val="0"/>
          <w:color w:val="606060"/>
          <w:spacing w:val="0"/>
          <w:sz w:val="21"/>
          <w:szCs w:val="21"/>
          <w:shd w:val="clear" w:fill="FFFFFF"/>
          <w:lang w:eastAsia="zh-CN"/>
        </w:rPr>
        <w:t>班级</w:t>
      </w:r>
      <w:r>
        <w:rPr>
          <w:rFonts w:hint="eastAsia" w:ascii="微软雅黑" w:hAnsi="微软雅黑" w:eastAsia="微软雅黑" w:cs="微软雅黑"/>
          <w:i w:val="0"/>
          <w:caps w:val="0"/>
          <w:color w:val="606060"/>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根据《四川省教育厅关于评选四川省普通高等学校优秀毕业生评选工作的通知》（川教函〔2018〕117号）文件精神，</w:t>
      </w:r>
      <w:r>
        <w:rPr>
          <w:rFonts w:hint="eastAsia" w:ascii="微软雅黑" w:hAnsi="微软雅黑" w:eastAsia="微软雅黑" w:cs="微软雅黑"/>
          <w:i w:val="0"/>
          <w:caps w:val="0"/>
          <w:color w:val="606060"/>
          <w:spacing w:val="0"/>
          <w:sz w:val="21"/>
          <w:szCs w:val="21"/>
          <w:shd w:val="clear" w:fill="FFFFFF"/>
          <w:lang w:eastAsia="zh-CN"/>
        </w:rPr>
        <w:t>现在全院</w:t>
      </w:r>
      <w:r>
        <w:rPr>
          <w:rFonts w:hint="eastAsia" w:ascii="微软雅黑" w:hAnsi="微软雅黑" w:eastAsia="微软雅黑" w:cs="微软雅黑"/>
          <w:i w:val="0"/>
          <w:caps w:val="0"/>
          <w:color w:val="606060"/>
          <w:spacing w:val="0"/>
          <w:sz w:val="21"/>
          <w:szCs w:val="21"/>
          <w:shd w:val="clear" w:fill="FFFFFF"/>
        </w:rPr>
        <w:t>开展2019届“成都大学优秀毕业生”评选工作。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一、评选对象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我</w:t>
      </w:r>
      <w:r>
        <w:rPr>
          <w:rFonts w:hint="eastAsia" w:ascii="微软雅黑" w:hAnsi="微软雅黑" w:eastAsia="微软雅黑" w:cs="微软雅黑"/>
          <w:i w:val="0"/>
          <w:caps w:val="0"/>
          <w:color w:val="606060"/>
          <w:spacing w:val="0"/>
          <w:sz w:val="21"/>
          <w:szCs w:val="21"/>
          <w:shd w:val="clear" w:fill="FFFFFF"/>
          <w:lang w:eastAsia="zh-CN"/>
        </w:rPr>
        <w:t>院</w:t>
      </w:r>
      <w:r>
        <w:rPr>
          <w:rFonts w:hint="eastAsia" w:ascii="微软雅黑" w:hAnsi="微软雅黑" w:eastAsia="微软雅黑" w:cs="微软雅黑"/>
          <w:i w:val="0"/>
          <w:caps w:val="0"/>
          <w:color w:val="606060"/>
          <w:spacing w:val="0"/>
          <w:sz w:val="21"/>
          <w:szCs w:val="21"/>
          <w:shd w:val="clear" w:fill="FFFFFF"/>
        </w:rPr>
        <w:t>2019届研究生、本科毕业生。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二、评选条件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微软雅黑" w:hAnsi="微软雅黑" w:eastAsia="微软雅黑" w:cs="微软雅黑"/>
          <w:i w:val="0"/>
          <w:caps w:val="0"/>
          <w:color w:val="606060"/>
          <w:spacing w:val="0"/>
          <w:sz w:val="21"/>
          <w:szCs w:val="21"/>
          <w:shd w:val="clear" w:fill="FFFFFF"/>
        </w:rPr>
      </w:pPr>
      <w:r>
        <w:rPr>
          <w:rFonts w:hint="eastAsia" w:ascii="微软雅黑" w:hAnsi="微软雅黑" w:eastAsia="微软雅黑" w:cs="微软雅黑"/>
          <w:i w:val="0"/>
          <w:caps w:val="0"/>
          <w:color w:val="606060"/>
          <w:spacing w:val="0"/>
          <w:sz w:val="21"/>
          <w:szCs w:val="21"/>
          <w:shd w:val="clear" w:fill="FFFFFF"/>
        </w:rPr>
        <w:t>成都大学优秀毕业生评选条件见《成都大学学生手册》。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微软雅黑" w:hAnsi="微软雅黑" w:eastAsia="微软雅黑" w:cs="微软雅黑"/>
          <w:i w:val="0"/>
          <w:caps w:val="0"/>
          <w:color w:val="606060"/>
          <w:spacing w:val="0"/>
          <w:sz w:val="21"/>
          <w:szCs w:val="21"/>
          <w:shd w:val="clear" w:fill="FFFFFF"/>
          <w:lang w:eastAsia="zh-CN"/>
        </w:rPr>
      </w:pPr>
      <w:r>
        <w:rPr>
          <w:rFonts w:hint="eastAsia" w:ascii="微软雅黑" w:hAnsi="微软雅黑" w:eastAsia="微软雅黑" w:cs="微软雅黑"/>
          <w:i w:val="0"/>
          <w:caps w:val="0"/>
          <w:color w:val="606060"/>
          <w:spacing w:val="0"/>
          <w:sz w:val="21"/>
          <w:szCs w:val="21"/>
          <w:shd w:val="clear" w:fill="FFFFFF"/>
          <w:lang w:eastAsia="zh-CN"/>
        </w:rPr>
        <w:drawing>
          <wp:inline distT="0" distB="0" distL="114300" distR="114300">
            <wp:extent cx="4677410" cy="5183505"/>
            <wp:effectExtent l="0" t="0" r="8890" b="17145"/>
            <wp:docPr id="1" name="图片 1" descr="@)}X~]O_R6FNM)AE_9O%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O_R6FNM)AE_9O%I~8"/>
                    <pic:cNvPicPr>
                      <a:picLocks noChangeAspect="1"/>
                    </pic:cNvPicPr>
                  </pic:nvPicPr>
                  <pic:blipFill>
                    <a:blip r:embed="rId4"/>
                    <a:stretch>
                      <a:fillRect/>
                    </a:stretch>
                  </pic:blipFill>
                  <pic:spPr>
                    <a:xfrm>
                      <a:off x="0" y="0"/>
                      <a:ext cx="4677410" cy="51835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微软雅黑" w:hAnsi="微软雅黑" w:eastAsia="微软雅黑" w:cs="微软雅黑"/>
          <w:i w:val="0"/>
          <w:caps w:val="0"/>
          <w:color w:val="606060"/>
          <w:spacing w:val="0"/>
          <w:sz w:val="21"/>
          <w:szCs w:val="21"/>
          <w:shd w:val="clear" w:fill="FFFFFF"/>
          <w:lang w:eastAsia="zh-CN"/>
        </w:rPr>
      </w:pPr>
      <w:r>
        <w:rPr>
          <w:rFonts w:hint="eastAsia" w:ascii="微软雅黑" w:hAnsi="微软雅黑" w:eastAsia="微软雅黑" w:cs="微软雅黑"/>
          <w:i w:val="0"/>
          <w:caps w:val="0"/>
          <w:color w:val="606060"/>
          <w:spacing w:val="0"/>
          <w:sz w:val="21"/>
          <w:szCs w:val="21"/>
          <w:shd w:val="clear" w:fill="FFFFFF"/>
          <w:lang w:eastAsia="zh-CN"/>
        </w:rPr>
        <w:t>在同时满足以上条件的前提下，优先考虑四年获奖情况和学分绩点排名，以及学生工作情况。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三、评选比例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2019届研究生班级和2019届本科班级，每班1个名额。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rPr>
      </w:pPr>
      <w:r>
        <w:rPr>
          <w:rFonts w:hint="eastAsia" w:ascii="微软雅黑" w:hAnsi="微软雅黑" w:eastAsia="微软雅黑" w:cs="微软雅黑"/>
          <w:i w:val="0"/>
          <w:caps w:val="0"/>
          <w:color w:val="606060"/>
          <w:spacing w:val="0"/>
          <w:sz w:val="21"/>
          <w:szCs w:val="21"/>
          <w:shd w:val="clear" w:fill="FFFFFF"/>
        </w:rPr>
        <w:t>四、评选程序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caps w:val="0"/>
          <w:color w:val="606060"/>
          <w:spacing w:val="0"/>
          <w:sz w:val="21"/>
          <w:szCs w:val="21"/>
          <w:shd w:val="clear" w:fill="FFFFFF"/>
        </w:rPr>
      </w:pPr>
      <w:r>
        <w:rPr>
          <w:rFonts w:hint="eastAsia" w:ascii="微软雅黑" w:hAnsi="微软雅黑" w:eastAsia="微软雅黑" w:cs="微软雅黑"/>
          <w:i w:val="0"/>
          <w:caps w:val="0"/>
          <w:color w:val="606060"/>
          <w:spacing w:val="0"/>
          <w:sz w:val="21"/>
          <w:szCs w:val="21"/>
          <w:shd w:val="clear" w:fill="FFFFFF"/>
        </w:rPr>
        <w:t>1.班级提名。班级全体学生民主讨论</w:t>
      </w:r>
      <w:r>
        <w:rPr>
          <w:rFonts w:hint="eastAsia" w:ascii="微软雅黑" w:hAnsi="微软雅黑" w:eastAsia="微软雅黑" w:cs="微软雅黑"/>
          <w:i w:val="0"/>
          <w:caps w:val="0"/>
          <w:color w:val="606060"/>
          <w:spacing w:val="0"/>
          <w:sz w:val="21"/>
          <w:szCs w:val="21"/>
          <w:shd w:val="clear" w:fill="FFFFFF"/>
          <w:lang w:eastAsia="zh-CN"/>
        </w:rPr>
        <w:t>，民主推选，</w:t>
      </w:r>
      <w:r>
        <w:rPr>
          <w:rFonts w:hint="eastAsia" w:ascii="微软雅黑" w:hAnsi="微软雅黑" w:eastAsia="微软雅黑" w:cs="微软雅黑"/>
          <w:i w:val="0"/>
          <w:caps w:val="0"/>
          <w:color w:val="606060"/>
          <w:spacing w:val="0"/>
          <w:sz w:val="21"/>
          <w:szCs w:val="21"/>
          <w:shd w:val="clear" w:fill="FFFFFF"/>
        </w:rPr>
        <w:t>确保评优工作“公正、公平、公开”</w:t>
      </w:r>
      <w:r>
        <w:rPr>
          <w:rFonts w:hint="eastAsia" w:ascii="微软雅黑" w:hAnsi="微软雅黑" w:eastAsia="微软雅黑" w:cs="微软雅黑"/>
          <w:i w:val="0"/>
          <w:caps w:val="0"/>
          <w:color w:val="606060"/>
          <w:spacing w:val="0"/>
          <w:sz w:val="21"/>
          <w:szCs w:val="21"/>
          <w:shd w:val="clear" w:fill="FFFFFF"/>
        </w:rPr>
        <w:t>。</w:t>
      </w:r>
      <w:r>
        <w:rPr>
          <w:rFonts w:hint="eastAsia" w:ascii="微软雅黑" w:hAnsi="微软雅黑" w:eastAsia="微软雅黑" w:cs="微软雅黑"/>
          <w:i w:val="0"/>
          <w:caps w:val="0"/>
          <w:color w:val="FF0000"/>
          <w:spacing w:val="0"/>
          <w:sz w:val="21"/>
          <w:szCs w:val="21"/>
          <w:shd w:val="clear" w:fill="FFFFFF"/>
          <w:lang w:eastAsia="zh-CN"/>
        </w:rPr>
        <w:t>于</w:t>
      </w:r>
      <w:r>
        <w:rPr>
          <w:rFonts w:hint="eastAsia" w:ascii="微软雅黑" w:hAnsi="微软雅黑" w:eastAsia="微软雅黑" w:cs="微软雅黑"/>
          <w:i w:val="0"/>
          <w:caps w:val="0"/>
          <w:color w:val="FF0000"/>
          <w:spacing w:val="0"/>
          <w:sz w:val="21"/>
          <w:szCs w:val="21"/>
          <w:shd w:val="clear" w:fill="FFFFFF"/>
          <w:lang w:val="en-US" w:eastAsia="zh-CN"/>
        </w:rPr>
        <w:t>10月26日下午17:30将《</w:t>
      </w:r>
      <w:r>
        <w:rPr>
          <w:rFonts w:ascii="微软雅黑" w:hAnsi="微软雅黑" w:eastAsia="微软雅黑" w:cs="微软雅黑"/>
          <w:i w:val="0"/>
          <w:caps w:val="0"/>
          <w:color w:val="FF0000"/>
          <w:spacing w:val="0"/>
          <w:sz w:val="21"/>
          <w:szCs w:val="21"/>
          <w:u w:val="none"/>
          <w:shd w:val="clear" w:fill="FFFFFF"/>
        </w:rPr>
        <w:fldChar w:fldCharType="begin"/>
      </w:r>
      <w:r>
        <w:rPr>
          <w:rFonts w:ascii="微软雅黑" w:hAnsi="微软雅黑" w:eastAsia="微软雅黑" w:cs="微软雅黑"/>
          <w:i w:val="0"/>
          <w:caps w:val="0"/>
          <w:color w:val="FF0000"/>
          <w:spacing w:val="0"/>
          <w:sz w:val="21"/>
          <w:szCs w:val="21"/>
          <w:u w:val="none"/>
          <w:shd w:val="clear" w:fill="FFFFFF"/>
        </w:rPr>
        <w:instrText xml:space="preserve"> HYPERLINK "http://jy.cdu.edu.cn/Upload/file/201810/1817115976.docx" \t "http://jy.cdu.edu.cn/News/2011/1/_blank" </w:instrText>
      </w:r>
      <w:r>
        <w:rPr>
          <w:rFonts w:ascii="微软雅黑" w:hAnsi="微软雅黑" w:eastAsia="微软雅黑" w:cs="微软雅黑"/>
          <w:i w:val="0"/>
          <w:caps w:val="0"/>
          <w:color w:val="FF0000"/>
          <w:spacing w:val="0"/>
          <w:sz w:val="21"/>
          <w:szCs w:val="21"/>
          <w:u w:val="none"/>
          <w:shd w:val="clear" w:fill="FFFFFF"/>
        </w:rPr>
        <w:fldChar w:fldCharType="separate"/>
      </w:r>
      <w:r>
        <w:rPr>
          <w:rStyle w:val="4"/>
          <w:rFonts w:hint="eastAsia" w:ascii="微软雅黑" w:hAnsi="微软雅黑" w:eastAsia="微软雅黑" w:cs="微软雅黑"/>
          <w:i w:val="0"/>
          <w:caps w:val="0"/>
          <w:color w:val="FF0000"/>
          <w:spacing w:val="0"/>
          <w:sz w:val="21"/>
          <w:szCs w:val="21"/>
          <w:u w:val="none"/>
          <w:shd w:val="clear" w:fill="FFFFFF"/>
        </w:rPr>
        <w:t>成都大学优秀毕业生登记表</w:t>
      </w:r>
      <w:r>
        <w:rPr>
          <w:rFonts w:hint="eastAsia" w:ascii="微软雅黑" w:hAnsi="微软雅黑" w:eastAsia="微软雅黑" w:cs="微软雅黑"/>
          <w:i w:val="0"/>
          <w:caps w:val="0"/>
          <w:color w:val="FF0000"/>
          <w:spacing w:val="0"/>
          <w:sz w:val="21"/>
          <w:szCs w:val="21"/>
          <w:u w:val="none"/>
          <w:shd w:val="clear" w:fill="FFFFFF"/>
        </w:rPr>
        <w:fldChar w:fldCharType="end"/>
      </w:r>
      <w:r>
        <w:rPr>
          <w:rFonts w:hint="eastAsia" w:ascii="微软雅黑" w:hAnsi="微软雅黑" w:eastAsia="微软雅黑" w:cs="微软雅黑"/>
          <w:i w:val="0"/>
          <w:caps w:val="0"/>
          <w:color w:val="FF0000"/>
          <w:spacing w:val="0"/>
          <w:sz w:val="21"/>
          <w:szCs w:val="21"/>
          <w:shd w:val="clear" w:fill="FFFFFF"/>
          <w:lang w:val="en-US" w:eastAsia="zh-CN"/>
        </w:rPr>
        <w:t>》（见附件5</w:t>
      </w:r>
      <w:bookmarkStart w:id="0" w:name="_GoBack"/>
      <w:bookmarkEnd w:id="0"/>
      <w:r>
        <w:rPr>
          <w:rFonts w:hint="eastAsia" w:ascii="微软雅黑" w:hAnsi="微软雅黑" w:eastAsia="微软雅黑" w:cs="微软雅黑"/>
          <w:i w:val="0"/>
          <w:caps w:val="0"/>
          <w:color w:val="FF0000"/>
          <w:spacing w:val="0"/>
          <w:sz w:val="21"/>
          <w:szCs w:val="21"/>
          <w:shd w:val="clear" w:fill="FFFFFF"/>
          <w:lang w:val="en-US" w:eastAsia="zh-CN"/>
        </w:rPr>
        <w:t>）电子档发送至1401017757@qq.com，纸质档交至1103办公室邹老师处。</w:t>
      </w:r>
      <w:r>
        <w:rPr>
          <w:rFonts w:hint="eastAsia" w:ascii="微软雅黑" w:hAnsi="微软雅黑" w:eastAsia="微软雅黑" w:cs="微软雅黑"/>
          <w:i w:val="0"/>
          <w:caps w:val="0"/>
          <w:color w:val="FF0000"/>
          <w:spacing w:val="0"/>
          <w:sz w:val="21"/>
          <w:szCs w:val="21"/>
          <w:shd w:val="clear" w:fill="FFFFFF"/>
        </w:rPr>
        <w:br w:type="textWrapping"/>
      </w:r>
      <w:r>
        <w:rPr>
          <w:rFonts w:hint="eastAsia" w:ascii="微软雅黑" w:hAnsi="微软雅黑" w:eastAsia="微软雅黑" w:cs="微软雅黑"/>
          <w:i w:val="0"/>
          <w:caps w:val="0"/>
          <w:color w:val="606060"/>
          <w:spacing w:val="0"/>
          <w:sz w:val="21"/>
          <w:szCs w:val="21"/>
          <w:shd w:val="clear" w:fill="FFFFFF"/>
        </w:rPr>
        <w:t>   </w:t>
      </w:r>
      <w:r>
        <w:rPr>
          <w:rFonts w:hint="eastAsia" w:ascii="微软雅黑" w:hAnsi="微软雅黑" w:eastAsia="微软雅黑" w:cs="微软雅黑"/>
          <w:i w:val="0"/>
          <w:caps w:val="0"/>
          <w:color w:val="606060"/>
          <w:spacing w:val="0"/>
          <w:sz w:val="21"/>
          <w:szCs w:val="21"/>
          <w:shd w:val="clear" w:fill="FFFFFF"/>
          <w:lang w:val="en-US" w:eastAsia="zh-CN"/>
        </w:rPr>
        <w:t xml:space="preserve">  </w:t>
      </w:r>
      <w:r>
        <w:rPr>
          <w:rFonts w:hint="eastAsia" w:ascii="微软雅黑" w:hAnsi="微软雅黑" w:eastAsia="微软雅黑" w:cs="微软雅黑"/>
          <w:i w:val="0"/>
          <w:caps w:val="0"/>
          <w:color w:val="606060"/>
          <w:spacing w:val="0"/>
          <w:sz w:val="21"/>
          <w:szCs w:val="21"/>
          <w:shd w:val="clear" w:fill="FFFFFF"/>
        </w:rPr>
        <w:t>2.学院考察</w:t>
      </w:r>
      <w:r>
        <w:rPr>
          <w:rFonts w:hint="eastAsia" w:ascii="微软雅黑" w:hAnsi="微软雅黑" w:eastAsia="微软雅黑" w:cs="微软雅黑"/>
          <w:i w:val="0"/>
          <w:caps w:val="0"/>
          <w:color w:val="606060"/>
          <w:spacing w:val="0"/>
          <w:sz w:val="21"/>
          <w:szCs w:val="21"/>
          <w:shd w:val="clear" w:fill="FFFFFF"/>
          <w:lang w:eastAsia="zh-CN"/>
        </w:rPr>
        <w:t>和公示</w:t>
      </w:r>
      <w:r>
        <w:rPr>
          <w:rFonts w:hint="eastAsia" w:ascii="微软雅黑" w:hAnsi="微软雅黑" w:eastAsia="微软雅黑" w:cs="微软雅黑"/>
          <w:i w:val="0"/>
          <w:caps w:val="0"/>
          <w:color w:val="606060"/>
          <w:spacing w:val="0"/>
          <w:sz w:val="21"/>
          <w:szCs w:val="21"/>
          <w:shd w:val="clear" w:fill="FFFFFF"/>
        </w:rPr>
        <w:t>。学院</w:t>
      </w:r>
      <w:r>
        <w:rPr>
          <w:rFonts w:hint="eastAsia" w:ascii="微软雅黑" w:hAnsi="微软雅黑" w:eastAsia="微软雅黑" w:cs="微软雅黑"/>
          <w:i w:val="0"/>
          <w:caps w:val="0"/>
          <w:color w:val="606060"/>
          <w:spacing w:val="0"/>
          <w:sz w:val="21"/>
          <w:szCs w:val="21"/>
          <w:shd w:val="clear" w:fill="FFFFFF"/>
          <w:lang w:eastAsia="zh-CN"/>
        </w:rPr>
        <w:t>统一成立</w:t>
      </w:r>
      <w:r>
        <w:rPr>
          <w:rFonts w:hint="eastAsia" w:ascii="微软雅黑" w:hAnsi="微软雅黑" w:eastAsia="微软雅黑" w:cs="微软雅黑"/>
          <w:i w:val="0"/>
          <w:caps w:val="0"/>
          <w:color w:val="606060"/>
          <w:spacing w:val="0"/>
          <w:sz w:val="21"/>
          <w:szCs w:val="21"/>
          <w:shd w:val="clear" w:fill="FFFFFF"/>
          <w:lang w:eastAsia="zh-CN"/>
        </w:rPr>
        <w:t>考察</w:t>
      </w:r>
      <w:r>
        <w:rPr>
          <w:rFonts w:hint="eastAsia" w:ascii="微软雅黑" w:hAnsi="微软雅黑" w:eastAsia="微软雅黑" w:cs="微软雅黑"/>
          <w:i w:val="0"/>
          <w:caps w:val="0"/>
          <w:color w:val="606060"/>
          <w:spacing w:val="0"/>
          <w:sz w:val="21"/>
          <w:szCs w:val="21"/>
          <w:shd w:val="clear" w:fill="FFFFFF"/>
          <w:lang w:eastAsia="zh-CN"/>
        </w:rPr>
        <w:t>评选工作组，</w:t>
      </w:r>
      <w:r>
        <w:rPr>
          <w:rFonts w:hint="eastAsia" w:ascii="微软雅黑" w:hAnsi="微软雅黑" w:eastAsia="微软雅黑" w:cs="微软雅黑"/>
          <w:i w:val="0"/>
          <w:caps w:val="0"/>
          <w:color w:val="606060"/>
          <w:spacing w:val="0"/>
          <w:sz w:val="21"/>
          <w:szCs w:val="21"/>
          <w:shd w:val="clear" w:fill="FFFFFF"/>
        </w:rPr>
        <w:t>在逐一考察班级提名对象，广泛征求任课教师和本院其他教师意见的基础上，</w:t>
      </w:r>
      <w:r>
        <w:rPr>
          <w:rFonts w:hint="eastAsia" w:ascii="微软雅黑" w:hAnsi="微软雅黑" w:eastAsia="微软雅黑" w:cs="微软雅黑"/>
          <w:i w:val="0"/>
          <w:caps w:val="0"/>
          <w:color w:val="606060"/>
          <w:spacing w:val="0"/>
          <w:sz w:val="21"/>
          <w:szCs w:val="21"/>
          <w:shd w:val="clear" w:fill="FFFFFF"/>
          <w:lang w:eastAsia="zh-CN"/>
        </w:rPr>
        <w:t>评选、公示并</w:t>
      </w:r>
      <w:r>
        <w:rPr>
          <w:rFonts w:hint="eastAsia" w:ascii="微软雅黑" w:hAnsi="微软雅黑" w:eastAsia="微软雅黑" w:cs="微软雅黑"/>
          <w:i w:val="0"/>
          <w:caps w:val="0"/>
          <w:color w:val="606060"/>
          <w:spacing w:val="0"/>
          <w:sz w:val="21"/>
          <w:szCs w:val="21"/>
          <w:shd w:val="clear" w:fill="FFFFFF"/>
        </w:rPr>
        <w:t>向学校推荐</w:t>
      </w:r>
      <w:r>
        <w:rPr>
          <w:rFonts w:hint="eastAsia" w:ascii="微软雅黑" w:hAnsi="微软雅黑" w:eastAsia="微软雅黑" w:cs="微软雅黑"/>
          <w:i w:val="0"/>
          <w:caps w:val="0"/>
          <w:color w:val="606060"/>
          <w:spacing w:val="0"/>
          <w:sz w:val="21"/>
          <w:szCs w:val="21"/>
          <w:shd w:val="clear" w:fill="FFFFFF"/>
          <w:lang w:eastAsia="zh-CN"/>
        </w:rPr>
        <w:t>，公示期</w:t>
      </w:r>
      <w:r>
        <w:rPr>
          <w:rFonts w:hint="eastAsia" w:ascii="微软雅黑" w:hAnsi="微软雅黑" w:eastAsia="微软雅黑" w:cs="微软雅黑"/>
          <w:i w:val="0"/>
          <w:caps w:val="0"/>
          <w:color w:val="606060"/>
          <w:spacing w:val="0"/>
          <w:sz w:val="21"/>
          <w:szCs w:val="21"/>
          <w:shd w:val="clear" w:fill="FFFFFF"/>
          <w:lang w:val="en-US" w:eastAsia="zh-CN"/>
        </w:rPr>
        <w:t>2018年10月26日——10月30日</w:t>
      </w:r>
      <w:r>
        <w:rPr>
          <w:rFonts w:hint="eastAsia" w:ascii="微软雅黑" w:hAnsi="微软雅黑" w:eastAsia="微软雅黑" w:cs="微软雅黑"/>
          <w:i w:val="0"/>
          <w:caps w:val="0"/>
          <w:color w:val="606060"/>
          <w:spacing w:val="0"/>
          <w:sz w:val="21"/>
          <w:szCs w:val="21"/>
          <w:shd w:val="clear" w:fill="FFFFFF"/>
        </w:rPr>
        <w:t>。</w:t>
      </w:r>
      <w:r>
        <w:rPr>
          <w:rFonts w:hint="eastAsia" w:ascii="微软雅黑" w:hAnsi="微软雅黑" w:eastAsia="微软雅黑" w:cs="微软雅黑"/>
          <w:i w:val="0"/>
          <w:caps w:val="0"/>
          <w:color w:val="606060"/>
          <w:spacing w:val="0"/>
          <w:sz w:val="21"/>
          <w:szCs w:val="21"/>
          <w:shd w:val="clear" w:fill="FFFFFF"/>
        </w:rPr>
        <w:br w:type="textWrapping"/>
      </w:r>
      <w:r>
        <w:rPr>
          <w:rFonts w:hint="eastAsia" w:ascii="微软雅黑" w:hAnsi="微软雅黑" w:eastAsia="微软雅黑" w:cs="微软雅黑"/>
          <w:i w:val="0"/>
          <w:caps w:val="0"/>
          <w:color w:val="606060"/>
          <w:spacing w:val="0"/>
          <w:sz w:val="21"/>
          <w:szCs w:val="21"/>
          <w:shd w:val="clear" w:fill="FFFFFF"/>
        </w:rPr>
        <w:t>    </w:t>
      </w:r>
      <w:r>
        <w:rPr>
          <w:rFonts w:hint="eastAsia" w:ascii="微软雅黑" w:hAnsi="微软雅黑" w:eastAsia="微软雅黑" w:cs="微软雅黑"/>
          <w:i w:val="0"/>
          <w:caps w:val="0"/>
          <w:color w:val="606060"/>
          <w:spacing w:val="0"/>
          <w:sz w:val="21"/>
          <w:szCs w:val="21"/>
          <w:shd w:val="clear" w:fill="FFFFFF"/>
          <w:lang w:val="en-US" w:eastAsia="zh-CN"/>
        </w:rPr>
        <w:t xml:space="preserve"> </w:t>
      </w:r>
      <w:r>
        <w:rPr>
          <w:rFonts w:hint="eastAsia" w:ascii="微软雅黑" w:hAnsi="微软雅黑" w:eastAsia="微软雅黑" w:cs="微软雅黑"/>
          <w:i w:val="0"/>
          <w:caps w:val="0"/>
          <w:color w:val="606060"/>
          <w:spacing w:val="0"/>
          <w:sz w:val="21"/>
          <w:szCs w:val="21"/>
          <w:shd w:val="clear" w:fill="FFFFFF"/>
        </w:rPr>
        <w:t>3.学校审核推荐。学校全面审核各学院推荐对象的有关情况，依据评选条件和评选比例，确定推荐名单，并在校园网将评选结果公示7天，报送学校评优评奖领导小组审议后上报至四川省教育厅。</w:t>
      </w:r>
    </w:p>
    <w:p/>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r>
        <w:rPr>
          <w:rFonts w:hint="eastAsia" w:ascii="微软雅黑" w:hAnsi="微软雅黑" w:eastAsia="微软雅黑" w:cs="微软雅黑"/>
          <w:i w:val="0"/>
          <w:caps w:val="0"/>
          <w:color w:val="606060"/>
          <w:spacing w:val="0"/>
          <w:kern w:val="0"/>
          <w:sz w:val="21"/>
          <w:szCs w:val="21"/>
          <w:shd w:val="clear" w:fill="FFFFFF"/>
          <w:lang w:val="en-US" w:eastAsia="zh-CN" w:bidi="ar"/>
        </w:rPr>
        <w:t>成都大学音乐与舞蹈学院学生工作办公室</w:t>
      </w: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r>
        <w:rPr>
          <w:rFonts w:hint="eastAsia" w:ascii="微软雅黑" w:hAnsi="微软雅黑" w:eastAsia="微软雅黑" w:cs="微软雅黑"/>
          <w:i w:val="0"/>
          <w:caps w:val="0"/>
          <w:color w:val="606060"/>
          <w:spacing w:val="0"/>
          <w:kern w:val="0"/>
          <w:sz w:val="21"/>
          <w:szCs w:val="21"/>
          <w:shd w:val="clear" w:fill="FFFFFF"/>
          <w:lang w:val="en-US" w:eastAsia="zh-CN" w:bidi="ar"/>
        </w:rPr>
        <w:t>2018年10月23日</w:t>
      </w: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p>
    <w:p>
      <w:pPr>
        <w:jc w:val="right"/>
        <w:rPr>
          <w:rFonts w:hint="eastAsia" w:ascii="微软雅黑" w:hAnsi="微软雅黑" w:eastAsia="微软雅黑" w:cs="微软雅黑"/>
          <w:i w:val="0"/>
          <w:caps w:val="0"/>
          <w:color w:val="606060"/>
          <w:spacing w:val="0"/>
          <w:kern w:val="0"/>
          <w:sz w:val="21"/>
          <w:szCs w:val="21"/>
          <w:shd w:val="clear" w:fill="FFFFFF"/>
          <w:lang w:val="en-US" w:eastAsia="zh-CN" w:bidi="ar"/>
        </w:rPr>
      </w:pPr>
    </w:p>
    <w:p>
      <w:pPr>
        <w:spacing w:line="440" w:lineRule="exact"/>
        <w:jc w:val="left"/>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附件</w:t>
      </w:r>
      <w:r>
        <w:rPr>
          <w:rFonts w:hint="default" w:eastAsia="方正仿宋简体" w:cs="Times New Roman"/>
          <w:sz w:val="32"/>
          <w:szCs w:val="32"/>
          <w:lang w:val="en-US" w:eastAsia="zh-CN"/>
        </w:rPr>
        <w:t>5</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成都大学优秀毕业</w:t>
      </w:r>
      <w:r>
        <w:rPr>
          <w:rFonts w:hint="default" w:ascii="Times New Roman" w:hAnsi="Times New Roman" w:eastAsia="方正小标宋_GBK" w:cs="Times New Roman"/>
          <w:sz w:val="36"/>
          <w:szCs w:val="36"/>
          <w:lang w:val="en-GB"/>
        </w:rPr>
        <w:t>生</w:t>
      </w:r>
      <w:r>
        <w:rPr>
          <w:rFonts w:hint="default" w:ascii="Times New Roman" w:hAnsi="Times New Roman" w:eastAsia="方正小标宋_GBK" w:cs="Times New Roman"/>
          <w:sz w:val="36"/>
          <w:szCs w:val="36"/>
        </w:rPr>
        <w:t>登记表</w:t>
      </w:r>
    </w:p>
    <w:p>
      <w:pPr>
        <w:jc w:val="center"/>
        <w:rPr>
          <w:rFonts w:hint="default" w:ascii="Times New Roman" w:hAnsi="Times New Roman" w:cs="Times New Roman"/>
          <w:sz w:val="24"/>
          <w:lang w:val="en-GB"/>
        </w:rPr>
      </w:pPr>
    </w:p>
    <w:p>
      <w:pPr>
        <w:ind w:right="210"/>
        <w:jc w:val="right"/>
        <w:rPr>
          <w:rFonts w:hint="default" w:ascii="Times New Roman" w:hAnsi="Times New Roman" w:eastAsia="方正仿宋简体" w:cs="Times New Roman"/>
          <w:sz w:val="30"/>
          <w:szCs w:val="30"/>
          <w:lang w:val="en-GB"/>
        </w:rPr>
      </w:pPr>
      <w:r>
        <w:rPr>
          <w:rFonts w:hint="default" w:ascii="Times New Roman" w:hAnsi="Times New Roman" w:eastAsia="方正仿宋简体" w:cs="Times New Roman"/>
          <w:sz w:val="30"/>
          <w:szCs w:val="30"/>
          <w:lang w:val="en-GB"/>
        </w:rPr>
        <w:t>填表日期:     年   月   日</w:t>
      </w:r>
    </w:p>
    <w:tbl>
      <w:tblPr>
        <w:tblStyle w:val="5"/>
        <w:tblW w:w="88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1440"/>
        <w:gridCol w:w="1497"/>
        <w:gridCol w:w="600"/>
        <w:gridCol w:w="1503"/>
        <w:gridCol w:w="975"/>
        <w:gridCol w:w="825"/>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9" w:hRule="atLeast"/>
        </w:trPr>
        <w:tc>
          <w:tcPr>
            <w:tcW w:w="1440"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学院名称</w:t>
            </w:r>
          </w:p>
        </w:tc>
        <w:tc>
          <w:tcPr>
            <w:tcW w:w="3537" w:type="dxa"/>
            <w:gridSpan w:val="3"/>
            <w:tcBorders>
              <w:top w:val="single" w:color="auto" w:sz="12"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bCs/>
                <w:sz w:val="30"/>
                <w:szCs w:val="30"/>
                <w:lang w:val="en-GB"/>
              </w:rPr>
            </w:pPr>
          </w:p>
        </w:tc>
        <w:tc>
          <w:tcPr>
            <w:tcW w:w="1503"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lang w:val="en-GB"/>
              </w:rPr>
            </w:pPr>
            <w:r>
              <w:rPr>
                <w:rFonts w:hint="default" w:ascii="Times New Roman" w:hAnsi="Times New Roman" w:eastAsia="方正仿宋简体" w:cs="Times New Roman"/>
                <w:bCs/>
                <w:sz w:val="30"/>
                <w:szCs w:val="30"/>
                <w:lang w:val="en-GB"/>
              </w:rPr>
              <w:t>专业</w:t>
            </w:r>
          </w:p>
        </w:tc>
        <w:tc>
          <w:tcPr>
            <w:tcW w:w="2355" w:type="dxa"/>
            <w:gridSpan w:val="3"/>
            <w:tcBorders>
              <w:top w:val="single" w:color="auto" w:sz="12" w:space="0"/>
              <w:left w:val="single" w:color="auto" w:sz="4" w:space="0"/>
              <w:bottom w:val="single" w:color="auto" w:sz="4" w:space="0"/>
              <w:right w:val="single" w:color="auto" w:sz="12" w:space="0"/>
            </w:tcBorders>
            <w:vAlign w:val="center"/>
          </w:tcPr>
          <w:p>
            <w:pPr>
              <w:rPr>
                <w:rFonts w:hint="default" w:ascii="Times New Roman" w:hAnsi="Times New Roman" w:eastAsia="方正仿宋简体" w:cs="Times New Roman"/>
                <w:bCs/>
                <w:sz w:val="30"/>
                <w:szCs w:val="30"/>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440"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姓  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性别</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p>
        </w:tc>
        <w:tc>
          <w:tcPr>
            <w:tcW w:w="150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bCs/>
                <w:spacing w:val="-6"/>
                <w:sz w:val="30"/>
                <w:szCs w:val="30"/>
              </w:rPr>
            </w:pPr>
            <w:r>
              <w:rPr>
                <w:rFonts w:hint="default" w:ascii="Times New Roman" w:hAnsi="Times New Roman" w:eastAsia="方正仿宋简体" w:cs="Times New Roman"/>
                <w:bCs/>
                <w:spacing w:val="-6"/>
                <w:sz w:val="30"/>
                <w:szCs w:val="30"/>
              </w:rPr>
              <w:t>出生年月</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bCs/>
                <w:spacing w:val="-6"/>
                <w:sz w:val="30"/>
                <w:szCs w:val="30"/>
              </w:rPr>
            </w:pPr>
            <w:r>
              <w:rPr>
                <w:rFonts w:hint="default" w:ascii="Times New Roman" w:hAnsi="Times New Roman" w:eastAsia="方正仿宋简体" w:cs="Times New Roman"/>
                <w:bCs/>
                <w:spacing w:val="-6"/>
                <w:sz w:val="30"/>
                <w:szCs w:val="30"/>
              </w:rPr>
              <w:t>民族</w:t>
            </w:r>
          </w:p>
        </w:tc>
        <w:tc>
          <w:tcPr>
            <w:tcW w:w="555"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方正仿宋简体" w:cs="Times New Roman"/>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7" w:hRule="atLeast"/>
        </w:trPr>
        <w:tc>
          <w:tcPr>
            <w:tcW w:w="1440"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lang w:val="en-GB"/>
              </w:rPr>
              <w:t>生源地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政治面貌</w:t>
            </w:r>
          </w:p>
        </w:tc>
        <w:tc>
          <w:tcPr>
            <w:tcW w:w="210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职务</w:t>
            </w:r>
          </w:p>
        </w:tc>
        <w:tc>
          <w:tcPr>
            <w:tcW w:w="1380" w:type="dxa"/>
            <w:gridSpan w:val="2"/>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方正仿宋简体" w:cs="Times New Roman"/>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795" w:hRule="atLeast"/>
        </w:trPr>
        <w:tc>
          <w:tcPr>
            <w:tcW w:w="8835" w:type="dxa"/>
            <w:gridSpan w:val="8"/>
            <w:tcBorders>
              <w:top w:val="single" w:color="auto" w:sz="4" w:space="0"/>
              <w:left w:val="single" w:color="auto" w:sz="12" w:space="0"/>
              <w:bottom w:val="single" w:color="auto" w:sz="12" w:space="0"/>
              <w:right w:val="single" w:color="auto" w:sz="12" w:space="0"/>
            </w:tcBorders>
          </w:tcPr>
          <w:p>
            <w:pP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主要事迹：</w:t>
            </w: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tc>
      </w:tr>
    </w:tbl>
    <w:p>
      <w:pPr>
        <w:spacing w:line="100" w:lineRule="exact"/>
        <w:ind w:left="472" w:hanging="472" w:hangingChars="196"/>
        <w:rPr>
          <w:rFonts w:hint="default" w:ascii="Times New Roman" w:hAnsi="Times New Roman" w:eastAsia="宋体" w:cs="Times New Roman"/>
          <w:b/>
          <w:sz w:val="24"/>
        </w:rPr>
      </w:pPr>
    </w:p>
    <w:p>
      <w:pPr>
        <w:spacing w:line="140" w:lineRule="exact"/>
        <w:ind w:left="472" w:hanging="472" w:hangingChars="196"/>
        <w:rPr>
          <w:rFonts w:hint="default" w:ascii="Times New Roman" w:hAnsi="Times New Roman" w:eastAsia="宋体" w:cs="Times New Roman"/>
          <w:b/>
          <w:sz w:val="24"/>
        </w:rPr>
      </w:pPr>
    </w:p>
    <w:p>
      <w:pPr>
        <w:spacing w:line="140" w:lineRule="exact"/>
        <w:ind w:left="472" w:hanging="472" w:hangingChars="196"/>
        <w:rPr>
          <w:rFonts w:hint="default" w:ascii="Times New Roman" w:hAnsi="Times New Roman" w:eastAsia="宋体" w:cs="Times New Roman"/>
          <w:b/>
          <w:sz w:val="24"/>
        </w:rPr>
      </w:pPr>
    </w:p>
    <w:tbl>
      <w:tblPr>
        <w:tblStyle w:val="5"/>
        <w:tblW w:w="88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43" w:hRule="atLeast"/>
        </w:trPr>
        <w:tc>
          <w:tcPr>
            <w:tcW w:w="8835" w:type="dxa"/>
            <w:tcBorders>
              <w:top w:val="single" w:color="auto" w:sz="12" w:space="0"/>
              <w:left w:val="single" w:color="auto" w:sz="12" w:space="0"/>
              <w:bottom w:val="single" w:color="auto" w:sz="4" w:space="0"/>
              <w:right w:val="single" w:color="auto" w:sz="12" w:space="0"/>
            </w:tcBorders>
          </w:tcPr>
          <w:p>
            <w:pP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班主任意见：</w:t>
            </w: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签  名：</w:t>
            </w:r>
          </w:p>
          <w:p>
            <w:pPr>
              <w:jc w:val="center"/>
              <w:rPr>
                <w:rFonts w:hint="default" w:ascii="Times New Roman" w:hAnsi="Times New Roman" w:eastAsia="方正仿宋简体" w:cs="Times New Roman"/>
              </w:rPr>
            </w:pPr>
          </w:p>
          <w:p>
            <w:pPr>
              <w:rPr>
                <w:rFonts w:hint="default" w:ascii="Times New Roman" w:hAnsi="Times New Roman" w:eastAsia="方正仿宋简体" w:cs="Times New Roman"/>
                <w:bCs/>
                <w:sz w:val="30"/>
                <w:szCs w:val="30"/>
              </w:rPr>
            </w:pPr>
            <w:r>
              <w:rPr>
                <w:rFonts w:hint="default" w:ascii="Times New Roman" w:hAnsi="Times New Roman" w:eastAsia="方正仿宋简体" w:cs="Times New Roman"/>
              </w:rPr>
              <w:t xml:space="preserve">                                                             </w:t>
            </w:r>
            <w:r>
              <w:rPr>
                <w:rFonts w:hint="default" w:ascii="Times New Roman" w:hAnsi="Times New Roman" w:eastAsia="方正仿宋简体"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17" w:hRule="atLeast"/>
        </w:trPr>
        <w:tc>
          <w:tcPr>
            <w:tcW w:w="8835" w:type="dxa"/>
            <w:tcBorders>
              <w:top w:val="single" w:color="auto" w:sz="4" w:space="0"/>
              <w:left w:val="single" w:color="auto" w:sz="12" w:space="0"/>
              <w:bottom w:val="single" w:color="auto" w:sz="4" w:space="0"/>
              <w:right w:val="single" w:color="auto" w:sz="12" w:space="0"/>
            </w:tcBorders>
          </w:tcPr>
          <w:p>
            <w:pP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学院意见：</w:t>
            </w: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 xml:space="preserve">  盖章</w:t>
            </w:r>
          </w:p>
          <w:p>
            <w:pPr>
              <w:jc w:val="right"/>
              <w:rPr>
                <w:rFonts w:hint="default" w:ascii="Times New Roman" w:hAnsi="Times New Roman" w:eastAsia="方正仿宋简体" w:cs="Times New Roman"/>
                <w:bCs/>
                <w:szCs w:val="32"/>
              </w:rPr>
            </w:pPr>
          </w:p>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27" w:hRule="atLeast"/>
        </w:trPr>
        <w:tc>
          <w:tcPr>
            <w:tcW w:w="8835" w:type="dxa"/>
            <w:tcBorders>
              <w:top w:val="single" w:color="auto" w:sz="4" w:space="0"/>
              <w:left w:val="single" w:color="auto" w:sz="12" w:space="0"/>
              <w:bottom w:val="single" w:color="auto" w:sz="12" w:space="0"/>
              <w:right w:val="single" w:color="auto" w:sz="12" w:space="0"/>
            </w:tcBorders>
          </w:tcPr>
          <w:p>
            <w:pP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学校</w:t>
            </w:r>
            <w:r>
              <w:rPr>
                <w:rFonts w:hint="default" w:ascii="Times New Roman" w:hAnsi="Times New Roman" w:eastAsia="方正仿宋简体" w:cs="Times New Roman"/>
                <w:bCs/>
                <w:sz w:val="30"/>
                <w:szCs w:val="30"/>
                <w:lang w:val="en-GB"/>
              </w:rPr>
              <w:t>审核</w:t>
            </w:r>
            <w:r>
              <w:rPr>
                <w:rFonts w:hint="default" w:ascii="Times New Roman" w:hAnsi="Times New Roman" w:eastAsia="方正仿宋简体" w:cs="Times New Roman"/>
                <w:bCs/>
                <w:sz w:val="30"/>
                <w:szCs w:val="30"/>
              </w:rPr>
              <w:t>意见：</w:t>
            </w:r>
          </w:p>
          <w:p>
            <w:pPr>
              <w:spacing w:line="240" w:lineRule="exact"/>
              <w:rPr>
                <w:rFonts w:hint="default" w:ascii="Times New Roman" w:hAnsi="Times New Roman" w:eastAsia="方正仿宋简体" w:cs="Times New Roman"/>
                <w:bCs/>
                <w:szCs w:val="32"/>
              </w:rPr>
            </w:pPr>
          </w:p>
          <w:p>
            <w:pPr>
              <w:ind w:firstLine="4764" w:firstLineChars="2269"/>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rPr>
                <w:rFonts w:hint="default" w:ascii="Times New Roman" w:hAnsi="Times New Roman" w:eastAsia="方正仿宋简体" w:cs="Times New Roman"/>
                <w:bCs/>
                <w:szCs w:val="32"/>
              </w:rPr>
            </w:pPr>
          </w:p>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 xml:space="preserve">    盖章</w:t>
            </w:r>
          </w:p>
          <w:p>
            <w:pPr>
              <w:jc w:val="center"/>
              <w:rPr>
                <w:rFonts w:hint="default" w:ascii="Times New Roman" w:hAnsi="Times New Roman" w:eastAsia="方正仿宋简体" w:cs="Times New Roman"/>
                <w:bCs/>
                <w:sz w:val="30"/>
                <w:szCs w:val="30"/>
              </w:rPr>
            </w:pPr>
            <w:r>
              <w:rPr>
                <w:rFonts w:hint="default" w:ascii="Times New Roman" w:hAnsi="Times New Roman" w:eastAsia="方正仿宋简体" w:cs="Times New Roman"/>
                <w:bCs/>
                <w:sz w:val="30"/>
                <w:szCs w:val="30"/>
              </w:rPr>
              <w:t xml:space="preserve">                                       年   月    日</w:t>
            </w:r>
          </w:p>
        </w:tc>
      </w:tr>
    </w:tbl>
    <w:p>
      <w:pPr>
        <w:ind w:left="472" w:hanging="472" w:hangingChars="196"/>
        <w:rPr>
          <w:rFonts w:hint="default" w:ascii="Times New Roman" w:hAnsi="Times New Roman" w:eastAsia="宋体" w:cs="Times New Roman"/>
          <w:bCs/>
          <w:sz w:val="24"/>
        </w:rPr>
      </w:pPr>
      <w:r>
        <w:rPr>
          <w:rFonts w:hint="default" w:ascii="Times New Roman" w:hAnsi="Times New Roman" w:eastAsia="宋体" w:cs="Times New Roman"/>
          <w:b/>
          <w:sz w:val="24"/>
        </w:rPr>
        <w:t>注：</w:t>
      </w:r>
      <w:r>
        <w:rPr>
          <w:rFonts w:hint="default" w:ascii="Times New Roman" w:hAnsi="Times New Roman" w:eastAsia="宋体" w:cs="Times New Roman"/>
          <w:bCs/>
          <w:sz w:val="24"/>
        </w:rPr>
        <w:t>此表一式二份，正反面打印，报学校审批后返回学院，一份学院留存，另一份装入毕业生本人档案。</w:t>
      </w:r>
    </w:p>
    <w:p/>
    <w:p>
      <w:pPr>
        <w:jc w:val="both"/>
        <w:rPr>
          <w:rFonts w:hint="eastAsia" w:ascii="微软雅黑" w:hAnsi="微软雅黑" w:eastAsia="微软雅黑" w:cs="微软雅黑"/>
          <w:i w:val="0"/>
          <w:caps w:val="0"/>
          <w:color w:val="606060"/>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06D07"/>
    <w:rsid w:val="087B67B2"/>
    <w:rsid w:val="353125B5"/>
    <w:rsid w:val="374D2BB7"/>
    <w:rsid w:val="39A06D07"/>
    <w:rsid w:val="6BC37EB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2018-10-22T09:28:00Z</dcterms:created>
  <dc:creator>Better Me</dc:creator>
  <cp:lastModifiedBy>Better Me</cp:lastModifiedBy>
  <dcterms:modified xsi:type="dcterms:W3CDTF">2018-10-23T02:18:58Z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